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8BAA3" w14:textId="77777777" w:rsidR="007D45A1" w:rsidRDefault="007D45A1" w:rsidP="007D45A1">
      <w:pPr>
        <w:pStyle w:val="Heading1"/>
      </w:pPr>
      <w:bookmarkStart w:id="0" w:name="_Toc519069841"/>
      <w:bookmarkStart w:id="1" w:name="_Toc532477348"/>
      <w:r w:rsidRPr="000A0A01">
        <w:t xml:space="preserve">Attachment </w:t>
      </w:r>
      <w:r>
        <w:t>4</w:t>
      </w:r>
      <w:r w:rsidRPr="000A0A01">
        <w:t xml:space="preserve">: </w:t>
      </w:r>
      <w:r>
        <w:t>Acknowledgements</w:t>
      </w:r>
      <w:bookmarkEnd w:id="0"/>
      <w:bookmarkEnd w:id="1"/>
    </w:p>
    <w:p w14:paraId="766CE484" w14:textId="77777777" w:rsidR="007D45A1" w:rsidRPr="004A75B3" w:rsidRDefault="007D45A1" w:rsidP="007D45A1">
      <w:pPr>
        <w:rPr>
          <w:sz w:val="18"/>
        </w:rPr>
      </w:pPr>
    </w:p>
    <w:p w14:paraId="4A878BF8" w14:textId="77777777" w:rsidR="007D45A1" w:rsidRPr="004A75B3" w:rsidRDefault="007D45A1" w:rsidP="007D45A1">
      <w:pPr>
        <w:jc w:val="both"/>
      </w:pPr>
      <w:r w:rsidRPr="004A75B3">
        <w:t>The creation of the Southern Vermont Economic Development Zone Comprehensive Economic Development Strategy involved numerous members of the SoVermont community. Below is a list of the people and organizations that made this strategy possible.</w:t>
      </w:r>
    </w:p>
    <w:p w14:paraId="4D119836" w14:textId="77777777" w:rsidR="007D45A1" w:rsidRDefault="007D45A1" w:rsidP="007D45A1">
      <w:pPr>
        <w:pStyle w:val="Heading5"/>
        <w:rPr>
          <w:sz w:val="22"/>
        </w:rPr>
        <w:sectPr w:rsidR="007D45A1" w:rsidSect="00E3081E">
          <w:footerReference w:type="default" r:id="rId10"/>
          <w:headerReference w:type="first" r:id="rId11"/>
          <w:footerReference w:type="first" r:id="rId12"/>
          <w:pgSz w:w="12240" w:h="15840"/>
          <w:pgMar w:top="1627" w:right="990" w:bottom="1440" w:left="990" w:header="720" w:footer="560" w:gutter="0"/>
          <w:cols w:space="720"/>
          <w:titlePg/>
          <w:docGrid w:linePitch="360"/>
        </w:sectPr>
      </w:pPr>
    </w:p>
    <w:p w14:paraId="370937C5" w14:textId="77777777" w:rsidR="007D45A1" w:rsidRPr="007D45A1" w:rsidRDefault="007D45A1" w:rsidP="007D45A1">
      <w:pPr>
        <w:pStyle w:val="Heading5"/>
        <w:rPr>
          <w:sz w:val="24"/>
          <w:szCs w:val="24"/>
        </w:rPr>
      </w:pPr>
      <w:r w:rsidRPr="007D45A1">
        <w:rPr>
          <w:sz w:val="24"/>
          <w:szCs w:val="24"/>
        </w:rPr>
        <w:t>RED Committee</w:t>
      </w:r>
    </w:p>
    <w:p w14:paraId="77AD4679" w14:textId="4175BFA8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Jason Dolmetsch</w:t>
      </w:r>
      <w:r w:rsidRPr="007D45A1">
        <w:rPr>
          <w:szCs w:val="20"/>
        </w:rPr>
        <w:t xml:space="preserve"> </w:t>
      </w:r>
      <w:r w:rsidRPr="007D45A1">
        <w:rPr>
          <w:szCs w:val="20"/>
        </w:rPr>
        <w:t>|</w:t>
      </w:r>
      <w:r w:rsidRPr="007D45A1">
        <w:rPr>
          <w:szCs w:val="20"/>
        </w:rPr>
        <w:t xml:space="preserve"> MSK Engineering and Design, Chair</w:t>
      </w:r>
    </w:p>
    <w:p w14:paraId="4D757BDA" w14:textId="25CF45B0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David Rees</w:t>
      </w:r>
      <w:r w:rsidRPr="007D45A1">
        <w:rPr>
          <w:szCs w:val="20"/>
        </w:rPr>
        <w:t xml:space="preserve"> </w:t>
      </w:r>
      <w:r w:rsidRPr="007D45A1">
        <w:rPr>
          <w:szCs w:val="20"/>
        </w:rPr>
        <w:t xml:space="preserve"> |</w:t>
      </w:r>
      <w:r w:rsidRPr="007D45A1">
        <w:rPr>
          <w:szCs w:val="20"/>
        </w:rPr>
        <w:t xml:space="preserve"> Bennington College, Vice Chair</w:t>
      </w:r>
    </w:p>
    <w:p w14:paraId="2F1D499D" w14:textId="77777777" w:rsidR="007D45A1" w:rsidRPr="007D45A1" w:rsidRDefault="007D45A1" w:rsidP="007D45A1">
      <w:pPr>
        <w:spacing w:after="0" w:line="276" w:lineRule="auto"/>
        <w:rPr>
          <w:szCs w:val="20"/>
        </w:rPr>
      </w:pPr>
    </w:p>
    <w:p w14:paraId="625FA24B" w14:textId="77777777" w:rsidR="007D45A1" w:rsidRPr="007D45A1" w:rsidRDefault="007D45A1" w:rsidP="007D45A1">
      <w:pPr>
        <w:spacing w:after="0" w:line="276" w:lineRule="auto"/>
        <w:rPr>
          <w:szCs w:val="20"/>
        </w:rPr>
      </w:pPr>
    </w:p>
    <w:p w14:paraId="119DE9B3" w14:textId="2E3FD874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Shannon Barsotti  |  Pownal Planning Commission</w:t>
      </w:r>
    </w:p>
    <w:p w14:paraId="721B2D73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Carolyn Blitz  |  Mountain Media</w:t>
      </w:r>
    </w:p>
    <w:p w14:paraId="17AB822D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Paul Carroccio  |  TPW Real Estate</w:t>
      </w:r>
    </w:p>
    <w:p w14:paraId="29ADB351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 xml:space="preserve">Zirwat Chowdhury  |  Town of Bennington </w:t>
      </w:r>
    </w:p>
    <w:p w14:paraId="07C50265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Bill Colvin  |  Bennington County Reg. Comm.</w:t>
      </w:r>
    </w:p>
    <w:p w14:paraId="2BF9999C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 xml:space="preserve">Jonathan Cooper  |  Bennington County Reg. Comm. </w:t>
      </w:r>
    </w:p>
    <w:p w14:paraId="2186C300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Jason Dolmetsch  |  MSK Engineering &amp; Design</w:t>
      </w:r>
    </w:p>
    <w:p w14:paraId="49F39BDC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Wayne Granquist  |  Town of Weston</w:t>
      </w:r>
    </w:p>
    <w:p w14:paraId="21AF1DFE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Lynn Green  |  Four Chimneys Inn</w:t>
      </w:r>
    </w:p>
    <w:p w14:paraId="561E4F4C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Sheela Harden  |  Bennington Potters</w:t>
      </w:r>
    </w:p>
    <w:p w14:paraId="63D4EF06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Matt Harrington  |  Bennington Area Chamber of Commerce</w:t>
      </w:r>
    </w:p>
    <w:p w14:paraId="7AE29FE7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 xml:space="preserve">Jeannie Jenkins  |  CCV Bennington </w:t>
      </w:r>
    </w:p>
    <w:p w14:paraId="631D623E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Michael Keane  |  VT Economic Progress Council</w:t>
      </w:r>
    </w:p>
    <w:p w14:paraId="794ED224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Kelley Legacy  |  Bank of Bennington</w:t>
      </w:r>
    </w:p>
    <w:p w14:paraId="5FE0A550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Michelle Marrocco  |  Bennington Area Arts Council</w:t>
      </w:r>
    </w:p>
    <w:p w14:paraId="4832E02E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Pauline Moore  |  Town of Manchester</w:t>
      </w:r>
    </w:p>
    <w:p w14:paraId="62CF10B0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Todd Nebraska  |  Bread Loaf</w:t>
      </w:r>
    </w:p>
    <w:p w14:paraId="3CC010D2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Jude Rachele  |  Abundant Sun</w:t>
      </w:r>
    </w:p>
    <w:p w14:paraId="2F521CCF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David Rees  |  Bennington College</w:t>
      </w:r>
    </w:p>
    <w:p w14:paraId="7C2806D7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Tim Scoggins  |  Shaftsbury Select Board</w:t>
      </w:r>
    </w:p>
    <w:p w14:paraId="269B578C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 xml:space="preserve">Laura Siblia  |  Brattleboro Development Credit Corp. </w:t>
      </w:r>
    </w:p>
    <w:p w14:paraId="307A7000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Jim Trimarchi  |  Southwestern VT Health Care</w:t>
      </w:r>
    </w:p>
    <w:p w14:paraId="6427772E" w14:textId="558ED276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James J. Williams  |  Williams Financial Management</w:t>
      </w:r>
      <w:bookmarkStart w:id="2" w:name="_GoBack"/>
      <w:bookmarkEnd w:id="2"/>
    </w:p>
    <w:p w14:paraId="632CD6C0" w14:textId="4A377471" w:rsidR="007D45A1" w:rsidRPr="007D45A1" w:rsidRDefault="007D45A1" w:rsidP="007D45A1">
      <w:pPr>
        <w:spacing w:after="0" w:line="276" w:lineRule="auto"/>
        <w:rPr>
          <w:szCs w:val="20"/>
        </w:rPr>
      </w:pPr>
    </w:p>
    <w:p w14:paraId="70D03442" w14:textId="7E71CB19" w:rsidR="007D45A1" w:rsidRPr="007D45A1" w:rsidRDefault="007D45A1" w:rsidP="007D45A1">
      <w:pPr>
        <w:spacing w:after="0" w:line="276" w:lineRule="auto"/>
        <w:rPr>
          <w:szCs w:val="20"/>
        </w:rPr>
      </w:pPr>
    </w:p>
    <w:p w14:paraId="6E89797D" w14:textId="1BB149E1" w:rsidR="007D45A1" w:rsidRDefault="007D45A1" w:rsidP="007D45A1">
      <w:pPr>
        <w:spacing w:after="0" w:line="276" w:lineRule="auto"/>
        <w:rPr>
          <w:szCs w:val="20"/>
        </w:rPr>
      </w:pPr>
    </w:p>
    <w:p w14:paraId="7B6C0783" w14:textId="7A69376E" w:rsidR="007D45A1" w:rsidRDefault="007D45A1" w:rsidP="007D45A1">
      <w:pPr>
        <w:spacing w:after="0" w:line="276" w:lineRule="auto"/>
        <w:rPr>
          <w:szCs w:val="20"/>
        </w:rPr>
      </w:pPr>
    </w:p>
    <w:p w14:paraId="31806721" w14:textId="77777777" w:rsidR="007D45A1" w:rsidRPr="007D45A1" w:rsidRDefault="007D45A1" w:rsidP="007D45A1">
      <w:pPr>
        <w:spacing w:after="0" w:line="276" w:lineRule="auto"/>
        <w:rPr>
          <w:szCs w:val="20"/>
        </w:rPr>
      </w:pPr>
    </w:p>
    <w:p w14:paraId="35E40022" w14:textId="06E5F7D0" w:rsidR="007D45A1" w:rsidRPr="007D45A1" w:rsidRDefault="007D45A1" w:rsidP="007D45A1">
      <w:pPr>
        <w:spacing w:after="0" w:line="276" w:lineRule="auto"/>
        <w:rPr>
          <w:szCs w:val="20"/>
        </w:rPr>
      </w:pPr>
    </w:p>
    <w:p w14:paraId="3F60A9C6" w14:textId="7A5DE825" w:rsidR="007D45A1" w:rsidRPr="007D45A1" w:rsidRDefault="007D45A1" w:rsidP="007D45A1">
      <w:pPr>
        <w:spacing w:after="0" w:line="276" w:lineRule="auto"/>
        <w:rPr>
          <w:szCs w:val="20"/>
        </w:rPr>
      </w:pPr>
    </w:p>
    <w:p w14:paraId="59140EFA" w14:textId="77777777" w:rsidR="007D45A1" w:rsidRPr="007D45A1" w:rsidRDefault="007D45A1" w:rsidP="007D45A1">
      <w:pPr>
        <w:pStyle w:val="Heading5"/>
        <w:rPr>
          <w:sz w:val="24"/>
          <w:szCs w:val="24"/>
        </w:rPr>
      </w:pPr>
      <w:r w:rsidRPr="007D45A1">
        <w:rPr>
          <w:sz w:val="24"/>
          <w:szCs w:val="24"/>
        </w:rPr>
        <w:t>SeVEDS Committee</w:t>
      </w:r>
    </w:p>
    <w:p w14:paraId="718F82E8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Meg Streeter | Meg Streeter Real Estate, Chair</w:t>
      </w:r>
    </w:p>
    <w:p w14:paraId="299DE250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Bill Colvin | Bennington County Regional Commission, Vice Chair</w:t>
      </w:r>
    </w:p>
    <w:p w14:paraId="41348DC0" w14:textId="77777777" w:rsidR="007D45A1" w:rsidRPr="007D45A1" w:rsidRDefault="007D45A1" w:rsidP="007D45A1">
      <w:pPr>
        <w:spacing w:after="0" w:line="276" w:lineRule="auto"/>
        <w:rPr>
          <w:szCs w:val="20"/>
        </w:rPr>
      </w:pPr>
    </w:p>
    <w:p w14:paraId="28FFDD6C" w14:textId="09E21461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Avery</w:t>
      </w:r>
      <w:r w:rsidRPr="007D45A1">
        <w:rPr>
          <w:rFonts w:hint="eastAsia"/>
          <w:szCs w:val="20"/>
        </w:rPr>
        <w:t> </w:t>
      </w:r>
      <w:r w:rsidRPr="007D45A1">
        <w:rPr>
          <w:szCs w:val="20"/>
        </w:rPr>
        <w:t>Schwenk | Hermit Thrush Brewery, Secretary</w:t>
      </w:r>
      <w:r w:rsidRPr="007D45A1">
        <w:rPr>
          <w:rFonts w:hint="eastAsia"/>
          <w:szCs w:val="20"/>
        </w:rPr>
        <w:t> </w:t>
      </w:r>
    </w:p>
    <w:p w14:paraId="7ADE4136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Stephen Dotson | One Report, Treasurer</w:t>
      </w:r>
    </w:p>
    <w:p w14:paraId="2044F378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Bob Stevens | Stevens and Associates</w:t>
      </w:r>
    </w:p>
    <w:p w14:paraId="103D1039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Josh Druke | WW Building Supply</w:t>
      </w:r>
      <w:r w:rsidRPr="007D45A1">
        <w:rPr>
          <w:rFonts w:hint="eastAsia"/>
          <w:szCs w:val="20"/>
        </w:rPr>
        <w:t> </w:t>
      </w:r>
    </w:p>
    <w:p w14:paraId="11A41514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Adam</w:t>
      </w:r>
      <w:r w:rsidRPr="007D45A1">
        <w:rPr>
          <w:rFonts w:hint="eastAsia"/>
          <w:szCs w:val="20"/>
        </w:rPr>
        <w:t> </w:t>
      </w:r>
      <w:r w:rsidRPr="007D45A1">
        <w:rPr>
          <w:szCs w:val="20"/>
        </w:rPr>
        <w:t xml:space="preserve">Grinold | Brattleboro Development Credit Corporation </w:t>
      </w:r>
      <w:r w:rsidRPr="007D45A1">
        <w:rPr>
          <w:rFonts w:hint="eastAsia"/>
          <w:szCs w:val="20"/>
        </w:rPr>
        <w:t> </w:t>
      </w:r>
    </w:p>
    <w:p w14:paraId="5EC966D9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Mary Ann Kristiansen | Hannah Grimes Center</w:t>
      </w:r>
    </w:p>
    <w:p w14:paraId="6F7B70B7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Bethaney LaClair | World Learning &amp; School for International Training</w:t>
      </w:r>
      <w:r w:rsidRPr="007D45A1">
        <w:rPr>
          <w:rFonts w:hint="eastAsia"/>
          <w:szCs w:val="20"/>
        </w:rPr>
        <w:t> </w:t>
      </w:r>
    </w:p>
    <w:p w14:paraId="6DA00D2C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Susan McMahon | Windham Regional Commission</w:t>
      </w:r>
      <w:r w:rsidRPr="007D45A1">
        <w:rPr>
          <w:rFonts w:hint="eastAsia"/>
          <w:szCs w:val="20"/>
        </w:rPr>
        <w:t> </w:t>
      </w:r>
    </w:p>
    <w:p w14:paraId="30263205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Drew Richards | The Richards Group</w:t>
      </w:r>
      <w:r w:rsidRPr="007D45A1">
        <w:rPr>
          <w:rFonts w:hint="eastAsia"/>
          <w:szCs w:val="20"/>
        </w:rPr>
        <w:t> </w:t>
      </w:r>
    </w:p>
    <w:p w14:paraId="4459A5FC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Luke Stafford | Mondo Mediaworks</w:t>
      </w:r>
    </w:p>
    <w:p w14:paraId="3E4188EB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Konstantin Von Krusenstiern | Brattleboro Retreat</w:t>
      </w:r>
      <w:r w:rsidRPr="007D45A1">
        <w:rPr>
          <w:rFonts w:hint="eastAsia"/>
          <w:szCs w:val="20"/>
        </w:rPr>
        <w:t> </w:t>
      </w:r>
    </w:p>
    <w:p w14:paraId="732E6713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Gary Fox | Development Director, Town of Rockingham</w:t>
      </w:r>
    </w:p>
    <w:p w14:paraId="56353D96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Randy Capitani | Deerfield Valley News</w:t>
      </w:r>
    </w:p>
    <w:p w14:paraId="53887CBB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Ashley Havreluk | Mount Snow</w:t>
      </w:r>
    </w:p>
    <w:p w14:paraId="3625F896" w14:textId="77777777" w:rsidR="007D45A1" w:rsidRPr="007D45A1" w:rsidRDefault="007D45A1" w:rsidP="007D45A1">
      <w:pPr>
        <w:spacing w:after="0" w:line="276" w:lineRule="auto"/>
        <w:rPr>
          <w:szCs w:val="20"/>
        </w:rPr>
      </w:pPr>
      <w:r w:rsidRPr="007D45A1">
        <w:rPr>
          <w:szCs w:val="20"/>
        </w:rPr>
        <w:t>Paul</w:t>
      </w:r>
      <w:r w:rsidRPr="007D45A1">
        <w:rPr>
          <w:rFonts w:hint="eastAsia"/>
          <w:szCs w:val="20"/>
        </w:rPr>
        <w:t> </w:t>
      </w:r>
      <w:r w:rsidRPr="007D45A1">
        <w:rPr>
          <w:szCs w:val="20"/>
        </w:rPr>
        <w:t>Carroccio | TPW Realty</w:t>
      </w:r>
    </w:p>
    <w:p w14:paraId="69BE667C" w14:textId="77777777" w:rsidR="007D45A1" w:rsidRPr="007D45A1" w:rsidRDefault="007D45A1" w:rsidP="007D45A1">
      <w:pPr>
        <w:spacing w:after="0" w:line="276" w:lineRule="auto"/>
        <w:rPr>
          <w:szCs w:val="20"/>
        </w:rPr>
      </w:pPr>
    </w:p>
    <w:p w14:paraId="486E94A3" w14:textId="77777777" w:rsidR="007D45A1" w:rsidRPr="007D45A1" w:rsidRDefault="007D45A1" w:rsidP="007D45A1">
      <w:pPr>
        <w:spacing w:after="0" w:line="276" w:lineRule="auto"/>
        <w:rPr>
          <w:szCs w:val="20"/>
        </w:rPr>
      </w:pPr>
    </w:p>
    <w:p w14:paraId="55491924" w14:textId="77777777" w:rsidR="007D45A1" w:rsidRPr="007D45A1" w:rsidRDefault="007D45A1" w:rsidP="007D45A1">
      <w:pPr>
        <w:spacing w:after="0" w:line="276" w:lineRule="auto"/>
        <w:rPr>
          <w:szCs w:val="20"/>
        </w:rPr>
      </w:pPr>
    </w:p>
    <w:p w14:paraId="70565171" w14:textId="77777777" w:rsidR="007D45A1" w:rsidRPr="007D45A1" w:rsidRDefault="007D45A1" w:rsidP="007D45A1">
      <w:pPr>
        <w:spacing w:after="0" w:line="276" w:lineRule="auto"/>
        <w:rPr>
          <w:szCs w:val="20"/>
        </w:rPr>
      </w:pPr>
    </w:p>
    <w:p w14:paraId="3A7F5450" w14:textId="77777777" w:rsidR="007D45A1" w:rsidRDefault="007D45A1" w:rsidP="007D45A1">
      <w:pPr>
        <w:spacing w:after="0" w:line="276" w:lineRule="auto"/>
        <w:sectPr w:rsidR="007D45A1" w:rsidSect="000F72AF">
          <w:type w:val="continuous"/>
          <w:pgSz w:w="12240" w:h="15840"/>
          <w:pgMar w:top="1627" w:right="990" w:bottom="1440" w:left="990" w:header="720" w:footer="560" w:gutter="0"/>
          <w:cols w:num="2" w:space="720"/>
          <w:titlePg/>
          <w:docGrid w:linePitch="360"/>
        </w:sectPr>
      </w:pPr>
    </w:p>
    <w:p w14:paraId="41D24912" w14:textId="77777777" w:rsidR="007D45A1" w:rsidRPr="002A03E7" w:rsidRDefault="007D45A1" w:rsidP="007D45A1">
      <w:pPr>
        <w:spacing w:after="0" w:line="276" w:lineRule="auto"/>
        <w:rPr>
          <w:sz w:val="22"/>
          <w:highlight w:val="yellow"/>
        </w:rPr>
      </w:pPr>
    </w:p>
    <w:p w14:paraId="4E7B3C77" w14:textId="77777777" w:rsidR="007D45A1" w:rsidRPr="004A75B3" w:rsidRDefault="007D45A1" w:rsidP="007D45A1">
      <w:r w:rsidRPr="004A75B3">
        <w:t>Thank you to all the people who came out and participated in the public meetings associated with this project and the people who participated in interviews with the project team</w:t>
      </w:r>
      <w:r>
        <w:t xml:space="preserve"> (listed below)</w:t>
      </w:r>
      <w:r w:rsidRPr="004A75B3">
        <w:t>. Their insights were invaluable to development of this strategy.</w:t>
      </w:r>
    </w:p>
    <w:p w14:paraId="68CB8D20" w14:textId="77777777" w:rsidR="007D45A1" w:rsidRDefault="007D45A1" w:rsidP="007D45A1">
      <w:pPr>
        <w:pStyle w:val="Bullets"/>
        <w:numPr>
          <w:ilvl w:val="0"/>
          <w:numId w:val="1"/>
        </w:numPr>
      </w:pPr>
      <w:r>
        <w:t>Anapum Martins, New Chapter</w:t>
      </w:r>
    </w:p>
    <w:p w14:paraId="63F1F40B" w14:textId="77777777" w:rsidR="007D45A1" w:rsidRDefault="007D45A1" w:rsidP="007D45A1">
      <w:pPr>
        <w:pStyle w:val="Bullets"/>
        <w:numPr>
          <w:ilvl w:val="0"/>
          <w:numId w:val="1"/>
        </w:numPr>
      </w:pPr>
      <w:r>
        <w:t>Bill Anton, Windham Central Supervisory Union</w:t>
      </w:r>
    </w:p>
    <w:p w14:paraId="542C27A8" w14:textId="77777777" w:rsidR="007D45A1" w:rsidRDefault="007D45A1" w:rsidP="007D45A1">
      <w:pPr>
        <w:pStyle w:val="Bullets"/>
        <w:numPr>
          <w:ilvl w:val="0"/>
          <w:numId w:val="1"/>
        </w:numPr>
      </w:pPr>
      <w:r>
        <w:t>Deb Write, Rockingham Selectboard</w:t>
      </w:r>
    </w:p>
    <w:p w14:paraId="3CFA33D2" w14:textId="77777777" w:rsidR="007D45A1" w:rsidRDefault="007D45A1" w:rsidP="007D45A1">
      <w:pPr>
        <w:pStyle w:val="Bullets"/>
        <w:numPr>
          <w:ilvl w:val="0"/>
          <w:numId w:val="1"/>
        </w:numPr>
      </w:pPr>
      <w:r>
        <w:t>Dick Deutsch, Peak Resorts/Mount Snow</w:t>
      </w:r>
    </w:p>
    <w:p w14:paraId="65A2C652" w14:textId="77777777" w:rsidR="007D45A1" w:rsidRDefault="007D45A1" w:rsidP="007D45A1">
      <w:pPr>
        <w:pStyle w:val="Bullets"/>
        <w:numPr>
          <w:ilvl w:val="0"/>
          <w:numId w:val="1"/>
        </w:numPr>
      </w:pPr>
      <w:r>
        <w:t>Dimitri Garder, Global-Z International</w:t>
      </w:r>
    </w:p>
    <w:p w14:paraId="309F191F" w14:textId="77777777" w:rsidR="007D45A1" w:rsidRDefault="007D45A1" w:rsidP="007D45A1">
      <w:pPr>
        <w:pStyle w:val="Bullets"/>
        <w:numPr>
          <w:ilvl w:val="0"/>
          <w:numId w:val="1"/>
        </w:numPr>
      </w:pPr>
      <w:r>
        <w:t>Jackie Myers and Michelle Prouty, Myers Prouty Children’s Center</w:t>
      </w:r>
    </w:p>
    <w:p w14:paraId="6293923A" w14:textId="77777777" w:rsidR="007D45A1" w:rsidRDefault="007D45A1" w:rsidP="007D45A1">
      <w:pPr>
        <w:pStyle w:val="Bullets"/>
        <w:numPr>
          <w:ilvl w:val="0"/>
          <w:numId w:val="1"/>
        </w:numPr>
      </w:pPr>
      <w:r>
        <w:t>Jill James, Chroma Technologies</w:t>
      </w:r>
    </w:p>
    <w:p w14:paraId="525D9E59" w14:textId="77777777" w:rsidR="007D45A1" w:rsidRDefault="007D45A1" w:rsidP="007D45A1">
      <w:pPr>
        <w:pStyle w:val="Bullets"/>
        <w:numPr>
          <w:ilvl w:val="0"/>
          <w:numId w:val="1"/>
        </w:numPr>
      </w:pPr>
      <w:r>
        <w:t>Joe Miles, R.K. Miles</w:t>
      </w:r>
    </w:p>
    <w:p w14:paraId="6C90B005" w14:textId="77777777" w:rsidR="007D45A1" w:rsidRDefault="007D45A1" w:rsidP="007D45A1">
      <w:pPr>
        <w:pStyle w:val="Bullets"/>
        <w:numPr>
          <w:ilvl w:val="0"/>
          <w:numId w:val="1"/>
        </w:numPr>
      </w:pPr>
      <w:r>
        <w:t xml:space="preserve">Julia Dixon, </w:t>
      </w:r>
      <w:r w:rsidRPr="00930FE9">
        <w:t>Creative Economy Consultant</w:t>
      </w:r>
    </w:p>
    <w:p w14:paraId="05BD9B0B" w14:textId="77777777" w:rsidR="007D45A1" w:rsidRDefault="007D45A1" w:rsidP="007D45A1">
      <w:pPr>
        <w:pStyle w:val="Bullets"/>
        <w:numPr>
          <w:ilvl w:val="0"/>
          <w:numId w:val="1"/>
        </w:numPr>
      </w:pPr>
      <w:r>
        <w:t>Lisa Sullivan, Bartleby’s Books</w:t>
      </w:r>
    </w:p>
    <w:p w14:paraId="55F1A5C6" w14:textId="77777777" w:rsidR="007D45A1" w:rsidRDefault="007D45A1" w:rsidP="007D45A1">
      <w:pPr>
        <w:pStyle w:val="Bullets"/>
        <w:numPr>
          <w:ilvl w:val="0"/>
          <w:numId w:val="1"/>
        </w:numPr>
      </w:pPr>
      <w:r w:rsidRPr="00184720">
        <w:t>Louis Josephson</w:t>
      </w:r>
      <w:r>
        <w:t>, Brattleboro Retreat</w:t>
      </w:r>
    </w:p>
    <w:p w14:paraId="32718049" w14:textId="77777777" w:rsidR="007D45A1" w:rsidRDefault="007D45A1" w:rsidP="007D45A1">
      <w:pPr>
        <w:pStyle w:val="Bullets"/>
        <w:numPr>
          <w:ilvl w:val="0"/>
          <w:numId w:val="1"/>
        </w:numPr>
      </w:pPr>
      <w:r>
        <w:t>Michel Pilcher, National Hanger Company</w:t>
      </w:r>
    </w:p>
    <w:p w14:paraId="475344D0" w14:textId="77777777" w:rsidR="007D45A1" w:rsidRDefault="007D45A1" w:rsidP="007D45A1">
      <w:pPr>
        <w:pStyle w:val="Bullets"/>
        <w:numPr>
          <w:ilvl w:val="0"/>
          <w:numId w:val="1"/>
        </w:numPr>
      </w:pPr>
      <w:r>
        <w:t>Nancy Cefalo and Jessica Fredette, Mack Molding</w:t>
      </w:r>
    </w:p>
    <w:p w14:paraId="6083C6AA" w14:textId="77777777" w:rsidR="007D45A1" w:rsidRDefault="007D45A1" w:rsidP="007D45A1">
      <w:pPr>
        <w:pStyle w:val="Bullets"/>
        <w:numPr>
          <w:ilvl w:val="0"/>
          <w:numId w:val="1"/>
        </w:numPr>
      </w:pPr>
      <w:r>
        <w:t>Peter Elwell, Town of Brattleboro</w:t>
      </w:r>
    </w:p>
    <w:p w14:paraId="3A693F33" w14:textId="77777777" w:rsidR="007D45A1" w:rsidRDefault="007D45A1" w:rsidP="007D45A1">
      <w:pPr>
        <w:pStyle w:val="Bullets"/>
        <w:numPr>
          <w:ilvl w:val="0"/>
          <w:numId w:val="1"/>
        </w:numPr>
      </w:pPr>
      <w:r>
        <w:t>Stephanie Lane, Shires Housing</w:t>
      </w:r>
    </w:p>
    <w:p w14:paraId="72AA6064" w14:textId="77777777" w:rsidR="007D45A1" w:rsidRDefault="007D45A1" w:rsidP="007D45A1">
      <w:pPr>
        <w:pStyle w:val="Bullets"/>
        <w:numPr>
          <w:ilvl w:val="0"/>
          <w:numId w:val="1"/>
        </w:numPr>
      </w:pPr>
      <w:r>
        <w:t>Stephen Morse, Former Speaker of the House</w:t>
      </w:r>
    </w:p>
    <w:p w14:paraId="0D40C681" w14:textId="77777777" w:rsidR="007D45A1" w:rsidRDefault="007D45A1" w:rsidP="007D45A1">
      <w:pPr>
        <w:pStyle w:val="Bullets"/>
        <w:numPr>
          <w:ilvl w:val="0"/>
          <w:numId w:val="1"/>
        </w:numPr>
      </w:pPr>
      <w:r>
        <w:t>Steve Dodson, Ecovation Hub</w:t>
      </w:r>
    </w:p>
    <w:p w14:paraId="090C052E" w14:textId="77777777" w:rsidR="007D45A1" w:rsidRDefault="007D45A1" w:rsidP="007D45A1">
      <w:pPr>
        <w:pStyle w:val="Bullets"/>
        <w:numPr>
          <w:ilvl w:val="0"/>
          <w:numId w:val="1"/>
        </w:numPr>
      </w:pPr>
      <w:r>
        <w:t>Steve Gordon, Brattleboro Memorial Hospital</w:t>
      </w:r>
    </w:p>
    <w:p w14:paraId="2D2F5FAC" w14:textId="77777777" w:rsidR="007D45A1" w:rsidRDefault="007D45A1" w:rsidP="007D45A1">
      <w:pPr>
        <w:pStyle w:val="Bullets"/>
        <w:numPr>
          <w:ilvl w:val="0"/>
          <w:numId w:val="1"/>
        </w:numPr>
      </w:pPr>
      <w:r>
        <w:t>Tom Dee, Southwestern Vermont Health Care</w:t>
      </w:r>
    </w:p>
    <w:p w14:paraId="0D76188A" w14:textId="77777777" w:rsidR="007D45A1" w:rsidRDefault="007D45A1" w:rsidP="007D45A1">
      <w:pPr>
        <w:pStyle w:val="Bullets"/>
        <w:numPr>
          <w:ilvl w:val="0"/>
          <w:numId w:val="1"/>
        </w:numPr>
      </w:pPr>
      <w:r>
        <w:t>Tom Moffit, Commonwealth Dairy</w:t>
      </w:r>
    </w:p>
    <w:p w14:paraId="1A573DC8" w14:textId="77777777" w:rsidR="00EF1B2F" w:rsidRPr="007D45A1" w:rsidRDefault="00D47049" w:rsidP="007D45A1"/>
    <w:sectPr w:rsidR="00EF1B2F" w:rsidRPr="007D45A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3C66" w14:textId="77777777" w:rsidR="000A63C1" w:rsidRDefault="000A63C1" w:rsidP="000A63C1">
      <w:pPr>
        <w:spacing w:after="0"/>
      </w:pPr>
      <w:r>
        <w:separator/>
      </w:r>
    </w:p>
  </w:endnote>
  <w:endnote w:type="continuationSeparator" w:id="0">
    <w:p w14:paraId="5CBA7D22" w14:textId="77777777" w:rsidR="000A63C1" w:rsidRDefault="000A63C1" w:rsidP="000A6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A707" w14:textId="3E5F2C05" w:rsidR="007D45A1" w:rsidRPr="00AA081E" w:rsidRDefault="007D45A1" w:rsidP="00AA081E">
    <w:pPr>
      <w:pStyle w:val="Footer"/>
    </w:pPr>
    <w:r>
      <w:rPr>
        <w:rFonts w:ascii="Times New Roman" w:hAnsi="Times New Roman"/>
        <w:noProof/>
        <w:color w:val="000000"/>
        <w:szCs w:val="24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drawing>
        <wp:anchor distT="36576" distB="36576" distL="36576" distR="36576" simplePos="0" relativeHeight="251659264" behindDoc="0" locked="0" layoutInCell="1" allowOverlap="1" wp14:anchorId="25366B5D" wp14:editId="33C1A09C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201168" cy="201168"/>
          <wp:effectExtent l="0" t="0" r="889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90" t="80803" r="23878" b="15242"/>
                  <a:stretch>
                    <a:fillRect/>
                  </a:stretch>
                </pic:blipFill>
                <pic:spPr bwMode="auto">
                  <a:xfrm>
                    <a:off x="0" y="0"/>
                    <a:ext cx="201168" cy="2011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</w:rPr>
      <w:t xml:space="preserve"> </w:t>
    </w:r>
    <w:r w:rsidRPr="00A25013">
      <w:rPr>
        <w:rFonts w:ascii="Century Gothic" w:hAnsi="Century Gothic"/>
      </w:rPr>
      <w:tab/>
    </w:r>
    <w:r w:rsidRPr="00AA081E">
      <w:t>Camoin Associates</w:t>
    </w:r>
    <w:r>
      <w:t xml:space="preserve"> &amp; Garnet Consulting</w:t>
    </w:r>
    <w:r w:rsidRPr="00AA081E">
      <w:t xml:space="preserve">  |  </w:t>
    </w:r>
    <w:sdt>
      <w:sdtPr>
        <w:alias w:val="Title"/>
        <w:tag w:val=""/>
        <w:id w:val="-495266514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SoVermont Comprehensive Economic Development Strategy</w:t>
        </w:r>
      </w:sdtContent>
    </w:sdt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3304" w14:textId="07B3EA64" w:rsidR="007D45A1" w:rsidRPr="00AA081E" w:rsidRDefault="007D45A1" w:rsidP="007D45A1">
    <w:pPr>
      <w:pStyle w:val="Footer"/>
    </w:pPr>
    <w:r>
      <w:rPr>
        <w:rFonts w:ascii="Times New Roman" w:hAnsi="Times New Roman"/>
        <w:noProof/>
        <w:color w:val="000000"/>
        <w:szCs w:val="24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drawing>
        <wp:anchor distT="36576" distB="36576" distL="36576" distR="36576" simplePos="0" relativeHeight="251662848" behindDoc="0" locked="0" layoutInCell="1" allowOverlap="1" wp14:anchorId="4C4D0102" wp14:editId="27018E62">
          <wp:simplePos x="0" y="0"/>
          <wp:positionH relativeFrom="margin">
            <wp:posOffset>-510639</wp:posOffset>
          </wp:positionH>
          <wp:positionV relativeFrom="paragraph">
            <wp:posOffset>-12700</wp:posOffset>
          </wp:positionV>
          <wp:extent cx="201168" cy="201168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90" t="80803" r="23878" b="15242"/>
                  <a:stretch>
                    <a:fillRect/>
                  </a:stretch>
                </pic:blipFill>
                <pic:spPr bwMode="auto">
                  <a:xfrm>
                    <a:off x="0" y="0"/>
                    <a:ext cx="201168" cy="2011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63C1">
      <w:rPr>
        <w:sz w:val="18"/>
      </w:rPr>
      <w:t>Camoin Associates &amp; Garnet Consulting</w:t>
    </w:r>
    <w:r>
      <w:rPr>
        <w:sz w:val="18"/>
      </w:rPr>
      <w:t xml:space="preserve"> Services</w:t>
    </w:r>
    <w:r w:rsidRPr="000A63C1">
      <w:rPr>
        <w:sz w:val="18"/>
      </w:rPr>
      <w:t xml:space="preserve">  |  </w:t>
    </w:r>
    <w:sdt>
      <w:sdtPr>
        <w:rPr>
          <w:sz w:val="18"/>
        </w:rPr>
        <w:alias w:val="Title"/>
        <w:tag w:val=""/>
        <w:id w:val="-1329441810"/>
        <w:placeholder>
          <w:docPart w:val="A8161E7BF5D04757B475398102A208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0A63C1">
          <w:rPr>
            <w:sz w:val="18"/>
          </w:rPr>
          <w:t>SoVermont Comprehensive Economic Development Strategy</w:t>
        </w:r>
      </w:sdtContent>
    </w:sdt>
    <w:r>
      <w:t xml:space="preserve"> </w:t>
    </w:r>
  </w:p>
  <w:p w14:paraId="718FFA50" w14:textId="106E844E" w:rsidR="007D45A1" w:rsidRPr="007D45A1" w:rsidRDefault="007D45A1" w:rsidP="007D4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DB4D" w14:textId="77777777" w:rsidR="000A63C1" w:rsidRDefault="000A63C1" w:rsidP="000A63C1">
    <w:pPr>
      <w:pStyle w:val="Footer"/>
      <w:rPr>
        <w:rFonts w:ascii="Century Gothic" w:hAnsi="Century Gothic"/>
      </w:rPr>
    </w:pPr>
    <w:r>
      <w:rPr>
        <w:rFonts w:ascii="Times New Roman" w:hAnsi="Times New Roman"/>
        <w:noProof/>
        <w:color w:val="000000"/>
        <w:szCs w:val="24"/>
        <w14:textFill>
          <w14:solidFill>
            <w14:srgbClr w14:val="000000">
              <w14:lumMod w14:val="65000"/>
              <w14:lumOff w14:val="35000"/>
            </w14:srgbClr>
          </w14:solidFill>
        </w14:textFill>
      </w:rPr>
      <w:drawing>
        <wp:anchor distT="36576" distB="36576" distL="36576" distR="36576" simplePos="0" relativeHeight="251655680" behindDoc="0" locked="0" layoutInCell="1" allowOverlap="1" wp14:anchorId="7EE42FD8" wp14:editId="130C71AD">
          <wp:simplePos x="0" y="0"/>
          <wp:positionH relativeFrom="margin">
            <wp:posOffset>-666750</wp:posOffset>
          </wp:positionH>
          <wp:positionV relativeFrom="paragraph">
            <wp:posOffset>257175</wp:posOffset>
          </wp:positionV>
          <wp:extent cx="201168" cy="201168"/>
          <wp:effectExtent l="0" t="0" r="8890" b="8890"/>
          <wp:wrapNone/>
          <wp:docPr id="729" name="Picture 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90" t="80803" r="23878" b="15242"/>
                  <a:stretch>
                    <a:fillRect/>
                  </a:stretch>
                </pic:blipFill>
                <pic:spPr bwMode="auto">
                  <a:xfrm>
                    <a:off x="0" y="0"/>
                    <a:ext cx="201168" cy="2011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</w:rPr>
      <w:t xml:space="preserve"> </w:t>
    </w:r>
    <w:r w:rsidRPr="00A25013">
      <w:rPr>
        <w:rFonts w:ascii="Century Gothic" w:hAnsi="Century Gothic"/>
      </w:rPr>
      <w:tab/>
    </w:r>
  </w:p>
  <w:p w14:paraId="41ADE3D4" w14:textId="77777777" w:rsidR="000A63C1" w:rsidRDefault="000A63C1" w:rsidP="000A63C1">
    <w:pPr>
      <w:pStyle w:val="Footer"/>
      <w:rPr>
        <w:rFonts w:ascii="Century Gothic" w:hAnsi="Century Gothic"/>
      </w:rPr>
    </w:pPr>
  </w:p>
  <w:p w14:paraId="470A0119" w14:textId="3B620923" w:rsidR="000A63C1" w:rsidRPr="00AA081E" w:rsidRDefault="000A63C1" w:rsidP="000A63C1">
    <w:pPr>
      <w:pStyle w:val="Footer"/>
    </w:pPr>
    <w:r w:rsidRPr="000A63C1">
      <w:rPr>
        <w:sz w:val="18"/>
      </w:rPr>
      <w:t>Camoin Associates &amp; Garnet Consulting</w:t>
    </w:r>
    <w:r w:rsidR="007D45A1">
      <w:rPr>
        <w:sz w:val="18"/>
      </w:rPr>
      <w:t xml:space="preserve"> Services</w:t>
    </w:r>
    <w:r w:rsidRPr="000A63C1">
      <w:rPr>
        <w:sz w:val="18"/>
      </w:rPr>
      <w:t xml:space="preserve">  |  </w:t>
    </w:r>
    <w:sdt>
      <w:sdtPr>
        <w:rPr>
          <w:sz w:val="18"/>
        </w:rPr>
        <w:alias w:val="Title"/>
        <w:tag w:val=""/>
        <w:id w:val="375822333"/>
        <w:placeholder>
          <w:docPart w:val="DBF4D687A50B4DD082E7DAF96FA3DAC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0A63C1">
          <w:rPr>
            <w:sz w:val="18"/>
          </w:rPr>
          <w:t>SoVermont Comprehensive Economic Development Strategy</w:t>
        </w:r>
      </w:sdtContent>
    </w:sdt>
    <w:r>
      <w:t xml:space="preserve"> </w:t>
    </w:r>
  </w:p>
  <w:p w14:paraId="65D9080D" w14:textId="77777777" w:rsidR="000A63C1" w:rsidRPr="000A63C1" w:rsidRDefault="000A63C1" w:rsidP="000A6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05505" w14:textId="77777777" w:rsidR="000A63C1" w:rsidRDefault="000A63C1" w:rsidP="000A63C1">
      <w:pPr>
        <w:spacing w:after="0"/>
      </w:pPr>
      <w:r>
        <w:separator/>
      </w:r>
    </w:p>
  </w:footnote>
  <w:footnote w:type="continuationSeparator" w:id="0">
    <w:p w14:paraId="4DADFDC4" w14:textId="77777777" w:rsidR="000A63C1" w:rsidRDefault="000A63C1" w:rsidP="000A6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4617A" w14:textId="3B239E7C" w:rsidR="007D45A1" w:rsidRDefault="007D45A1">
    <w:pPr>
      <w:pStyle w:val="Header"/>
    </w:pPr>
    <w:r w:rsidRPr="00E36113">
      <w:rPr>
        <w:noProof/>
      </w:rPr>
      <w:drawing>
        <wp:anchor distT="0" distB="0" distL="114300" distR="114300" simplePos="0" relativeHeight="251659776" behindDoc="1" locked="0" layoutInCell="1" allowOverlap="1" wp14:anchorId="6083D675" wp14:editId="34CDDEA2">
          <wp:simplePos x="0" y="0"/>
          <wp:positionH relativeFrom="page">
            <wp:posOffset>-60118</wp:posOffset>
          </wp:positionH>
          <wp:positionV relativeFrom="page">
            <wp:posOffset>5938</wp:posOffset>
          </wp:positionV>
          <wp:extent cx="10058400" cy="585216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oin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AFBC" w14:textId="77777777" w:rsidR="000A63C1" w:rsidRDefault="000A63C1">
    <w:pPr>
      <w:pStyle w:val="Header"/>
    </w:pPr>
    <w:r w:rsidRPr="00E36113">
      <w:rPr>
        <w:noProof/>
      </w:rPr>
      <w:drawing>
        <wp:anchor distT="0" distB="0" distL="114300" distR="114300" simplePos="0" relativeHeight="251653632" behindDoc="1" locked="0" layoutInCell="1" allowOverlap="1" wp14:anchorId="33323A48" wp14:editId="28F29FAB">
          <wp:simplePos x="0" y="0"/>
          <wp:positionH relativeFrom="page">
            <wp:posOffset>-94417</wp:posOffset>
          </wp:positionH>
          <wp:positionV relativeFrom="page">
            <wp:posOffset>-40327</wp:posOffset>
          </wp:positionV>
          <wp:extent cx="10058400" cy="585216"/>
          <wp:effectExtent l="0" t="0" r="0" b="5715"/>
          <wp:wrapNone/>
          <wp:docPr id="697" name="Picture 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oin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58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236C6"/>
    <w:multiLevelType w:val="hybridMultilevel"/>
    <w:tmpl w:val="1B921F2A"/>
    <w:lvl w:ilvl="0" w:tplc="D59A09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  <w:sz w:val="14"/>
      </w:rPr>
    </w:lvl>
    <w:lvl w:ilvl="1" w:tplc="C9A2F6C4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F2E09"/>
    <w:multiLevelType w:val="hybridMultilevel"/>
    <w:tmpl w:val="85382F36"/>
    <w:lvl w:ilvl="0" w:tplc="D59A090C">
      <w:start w:val="1"/>
      <w:numFmt w:val="bullet"/>
      <w:pStyle w:val="Bullets"/>
      <w:lvlText w:val="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C1"/>
    <w:rsid w:val="0002364A"/>
    <w:rsid w:val="000653D6"/>
    <w:rsid w:val="000A63C1"/>
    <w:rsid w:val="003B72AE"/>
    <w:rsid w:val="007D45A1"/>
    <w:rsid w:val="00D4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A8CB"/>
  <w15:chartTrackingRefBased/>
  <w15:docId w15:val="{BABC8747-866B-4298-97A0-0CFD2445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63C1"/>
    <w:pPr>
      <w:spacing w:after="120" w:line="240" w:lineRule="auto"/>
    </w:pPr>
    <w:rPr>
      <w:rFonts w:ascii="Segoe UI" w:hAnsi="Segoe UI"/>
      <w:color w:val="595959" w:themeColor="text1" w:themeTint="A6"/>
      <w:sz w:val="20"/>
    </w:rPr>
  </w:style>
  <w:style w:type="paragraph" w:styleId="Heading1">
    <w:name w:val="heading 1"/>
    <w:next w:val="Normal"/>
    <w:link w:val="Heading1Char"/>
    <w:uiPriority w:val="9"/>
    <w:qFormat/>
    <w:rsid w:val="000A63C1"/>
    <w:pPr>
      <w:keepNext/>
      <w:spacing w:after="60" w:line="240" w:lineRule="auto"/>
      <w:outlineLvl w:val="0"/>
    </w:pPr>
    <w:rPr>
      <w:rFonts w:ascii="Segoe UI Semibold" w:eastAsiaTheme="majorEastAsia" w:hAnsi="Segoe UI Semibold" w:cs="Segoe UI Semibold"/>
      <w:iCs/>
      <w:color w:val="1F4E79" w:themeColor="accent1" w:themeShade="80"/>
      <w:spacing w:val="26"/>
      <w:sz w:val="3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45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3C1"/>
    <w:rPr>
      <w:rFonts w:ascii="Segoe UI Semibold" w:eastAsiaTheme="majorEastAsia" w:hAnsi="Segoe UI Semibold" w:cs="Segoe UI Semibold"/>
      <w:iCs/>
      <w:color w:val="1F4E79" w:themeColor="accent1" w:themeShade="80"/>
      <w:spacing w:val="26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63C1"/>
    <w:rPr>
      <w:rFonts w:ascii="Segoe UI" w:hAnsi="Segoe UI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rsid w:val="000A6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63C1"/>
    <w:rPr>
      <w:rFonts w:ascii="Segoe UI" w:hAnsi="Segoe UI"/>
      <w:color w:val="595959" w:themeColor="text1" w:themeTint="A6"/>
      <w:sz w:val="20"/>
    </w:rPr>
  </w:style>
  <w:style w:type="character" w:styleId="PlaceholderText">
    <w:name w:val="Placeholder Text"/>
    <w:basedOn w:val="DefaultParagraphFont"/>
    <w:uiPriority w:val="99"/>
    <w:semiHidden/>
    <w:rsid w:val="000A63C1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7D45A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Bullets">
    <w:name w:val="Bullets"/>
    <w:basedOn w:val="Normal"/>
    <w:qFormat/>
    <w:rsid w:val="007D45A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F4D687A50B4DD082E7DAF96FA3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FB57-08A2-442F-AF8D-FD637CBFFA30}"/>
      </w:docPartPr>
      <w:docPartBody>
        <w:p w:rsidR="00000000" w:rsidRDefault="00F02818" w:rsidP="00F02818">
          <w:pPr>
            <w:pStyle w:val="DBF4D687A50B4DD082E7DAF96FA3DAC1"/>
          </w:pPr>
          <w:r w:rsidRPr="00FF52D8">
            <w:rPr>
              <w:rStyle w:val="PlaceholderText"/>
            </w:rPr>
            <w:t>[Title]</w:t>
          </w:r>
        </w:p>
      </w:docPartBody>
    </w:docPart>
    <w:docPart>
      <w:docPartPr>
        <w:name w:val="A8161E7BF5D04757B475398102A20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E29D-CCB8-4BB6-A980-28AFC0A60195}"/>
      </w:docPartPr>
      <w:docPartBody>
        <w:p w:rsidR="00000000" w:rsidRDefault="00F02818" w:rsidP="00F02818">
          <w:pPr>
            <w:pStyle w:val="A8161E7BF5D04757B475398102A2088F"/>
          </w:pPr>
          <w:r w:rsidRPr="00FF52D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18"/>
    <w:rsid w:val="00F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818"/>
    <w:rPr>
      <w:color w:val="808080"/>
    </w:rPr>
  </w:style>
  <w:style w:type="paragraph" w:customStyle="1" w:styleId="54393CD553964914AFFDA4590FE8D901">
    <w:name w:val="54393CD553964914AFFDA4590FE8D901"/>
    <w:rsid w:val="00F02818"/>
  </w:style>
  <w:style w:type="paragraph" w:customStyle="1" w:styleId="DBF4D687A50B4DD082E7DAF96FA3DAC1">
    <w:name w:val="DBF4D687A50B4DD082E7DAF96FA3DAC1"/>
    <w:rsid w:val="00F02818"/>
  </w:style>
  <w:style w:type="paragraph" w:customStyle="1" w:styleId="A8161E7BF5D04757B475398102A2088F">
    <w:name w:val="A8161E7BF5D04757B475398102A2088F"/>
    <w:rsid w:val="00F02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F7645CA3ACC4CAE9FD0AF71466C70" ma:contentTypeVersion="13" ma:contentTypeDescription="Create a new document." ma:contentTypeScope="" ma:versionID="5847989743c60eb31a62878f7e5518bb">
  <xsd:schema xmlns:xsd="http://www.w3.org/2001/XMLSchema" xmlns:xs="http://www.w3.org/2001/XMLSchema" xmlns:p="http://schemas.microsoft.com/office/2006/metadata/properties" xmlns:ns2="31b63c5c-4336-4511-9e83-05162c44daf1" xmlns:ns3="f03c98e1-7eec-4e19-a62e-f845d0be24a3" targetNamespace="http://schemas.microsoft.com/office/2006/metadata/properties" ma:root="true" ma:fieldsID="bf1bd93def713989581feea41d13b10d" ns2:_="" ns3:_="">
    <xsd:import namespace="31b63c5c-4336-4511-9e83-05162c44daf1"/>
    <xsd:import namespace="f03c98e1-7eec-4e19-a62e-f845d0be24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3c5c-4336-4511-9e83-05162c44d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c98e1-7eec-4e19-a62e-f845d0be2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E155A-42CC-40D8-B9D6-BF75F6D7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63c5c-4336-4511-9e83-05162c44daf1"/>
    <ds:schemaRef ds:uri="f03c98e1-7eec-4e19-a62e-f845d0be2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244A1-1DC4-4D9E-BE37-23526DA22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728E9-1F1A-4797-B190-1E868A97C58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1b63c5c-4336-4511-9e83-05162c44daf1"/>
    <ds:schemaRef ds:uri="http://purl.org/dc/terms/"/>
    <ds:schemaRef ds:uri="f03c98e1-7eec-4e19-a62e-f845d0be24a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SoVermont Comprehensive Economic Development Strategy</vt:lpstr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SoVermont Comprehensive Economic Development Strategy</dc:title>
  <dc:subject/>
  <dc:creator>Rachel Selsky</dc:creator>
  <cp:keywords/>
  <dc:description/>
  <cp:lastModifiedBy>Rachel Selsky</cp:lastModifiedBy>
  <cp:revision>4</cp:revision>
  <dcterms:created xsi:type="dcterms:W3CDTF">2018-12-20T16:04:00Z</dcterms:created>
  <dcterms:modified xsi:type="dcterms:W3CDTF">2018-12-20T16:05:00Z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0x0101003E6F7645CA3ACC4CAE9FD0AF71466C70</vt:lpwstr>
  </property>
</Properties>
</file>